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D" w:rsidRDefault="001F37CE">
      <w:r>
        <w:rPr>
          <w:noProof/>
          <w:lang w:eastAsia="fr-FR"/>
        </w:rPr>
        <w:drawing>
          <wp:inline distT="0" distB="0" distL="0" distR="0">
            <wp:extent cx="2109216" cy="2194560"/>
            <wp:effectExtent l="19050" t="0" r="5334" b="0"/>
            <wp:docPr id="1" name="Image 0" descr="Lam Echa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 Echam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CE" w:rsidRDefault="001F37CE"/>
    <w:p w:rsidR="001F37CE" w:rsidRPr="009C4DB4" w:rsidRDefault="001F37CE" w:rsidP="001F37CE">
      <w:pPr>
        <w:tabs>
          <w:tab w:val="left" w:pos="7537"/>
        </w:tabs>
        <w:jc w:val="both"/>
        <w:rPr>
          <w:sz w:val="28"/>
          <w:szCs w:val="28"/>
        </w:rPr>
      </w:pPr>
      <w:r>
        <w:rPr>
          <w:sz w:val="28"/>
          <w:szCs w:val="28"/>
        </w:rPr>
        <w:t>Tunis 30 Avril 2011</w:t>
      </w:r>
    </w:p>
    <w:p w:rsidR="001F37CE" w:rsidRPr="009C4DB4" w:rsidRDefault="001F37CE" w:rsidP="001F37CE">
      <w:pPr>
        <w:tabs>
          <w:tab w:val="left" w:pos="8621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9C4DB4">
        <w:rPr>
          <w:b/>
          <w:bCs/>
          <w:sz w:val="28"/>
          <w:szCs w:val="28"/>
        </w:rPr>
        <w:t xml:space="preserve">COMMUNIQUE   </w:t>
      </w:r>
      <w:r w:rsidRPr="009C4DB4">
        <w:rPr>
          <w:b/>
          <w:bCs/>
          <w:sz w:val="28"/>
          <w:szCs w:val="28"/>
        </w:rPr>
        <w:tab/>
        <w:t xml:space="preserve">   </w:t>
      </w:r>
    </w:p>
    <w:p w:rsidR="001F37CE" w:rsidRDefault="001F37CE" w:rsidP="001F37CE">
      <w:pPr>
        <w:jc w:val="both"/>
        <w:rPr>
          <w:sz w:val="32"/>
          <w:szCs w:val="32"/>
        </w:rPr>
      </w:pPr>
    </w:p>
    <w:p w:rsidR="001F37CE" w:rsidRPr="00D91021" w:rsidRDefault="001F37CE" w:rsidP="001F37CE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D91021">
        <w:rPr>
          <w:sz w:val="24"/>
          <w:szCs w:val="24"/>
        </w:rPr>
        <w:t xml:space="preserve">initiative </w:t>
      </w:r>
      <w:r w:rsidRPr="00BF0004">
        <w:rPr>
          <w:b/>
          <w:bCs/>
          <w:sz w:val="24"/>
          <w:szCs w:val="24"/>
        </w:rPr>
        <w:t>« </w:t>
      </w:r>
      <w:r>
        <w:rPr>
          <w:b/>
          <w:bCs/>
          <w:sz w:val="24"/>
          <w:szCs w:val="24"/>
        </w:rPr>
        <w:t>LAM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BF0004">
        <w:rPr>
          <w:b/>
          <w:bCs/>
          <w:sz w:val="24"/>
          <w:szCs w:val="24"/>
        </w:rPr>
        <w:t>ECH</w:t>
      </w:r>
      <w:r>
        <w:rPr>
          <w:b/>
          <w:bCs/>
          <w:sz w:val="24"/>
          <w:szCs w:val="24"/>
        </w:rPr>
        <w:t>A</w:t>
      </w:r>
      <w:r w:rsidRPr="00BF0004">
        <w:rPr>
          <w:b/>
          <w:bCs/>
          <w:sz w:val="24"/>
          <w:szCs w:val="24"/>
        </w:rPr>
        <w:t>ML »</w:t>
      </w:r>
      <w:r w:rsidRPr="00D91021">
        <w:rPr>
          <w:sz w:val="24"/>
          <w:szCs w:val="24"/>
        </w:rPr>
        <w:t>, réuni</w:t>
      </w:r>
      <w:r>
        <w:rPr>
          <w:sz w:val="24"/>
          <w:szCs w:val="24"/>
        </w:rPr>
        <w:t xml:space="preserve">e  à Tunis le 29 Avril 2011 pour </w:t>
      </w:r>
      <w:r w:rsidRPr="00D91021">
        <w:rPr>
          <w:sz w:val="24"/>
          <w:szCs w:val="24"/>
        </w:rPr>
        <w:t>contribuer à mettre un terme à la dispersion des forces et dynamiques de la Société Civile et notamment les Associations, groupes et initiatives</w:t>
      </w:r>
      <w:r>
        <w:rPr>
          <w:sz w:val="24"/>
          <w:szCs w:val="24"/>
        </w:rPr>
        <w:t xml:space="preserve">, </w:t>
      </w:r>
      <w:r w:rsidRPr="00D91021">
        <w:rPr>
          <w:sz w:val="24"/>
          <w:szCs w:val="24"/>
        </w:rPr>
        <w:t xml:space="preserve"> a regroupé près d’une quarantaine d’associations </w:t>
      </w:r>
      <w:r>
        <w:rPr>
          <w:sz w:val="24"/>
          <w:szCs w:val="24"/>
        </w:rPr>
        <w:t>citoyennes</w:t>
      </w:r>
      <w:r w:rsidRPr="00D91021">
        <w:rPr>
          <w:sz w:val="24"/>
          <w:szCs w:val="24"/>
        </w:rPr>
        <w:t>, certaines initiatives et un certain nombre d’indépendant(e)</w:t>
      </w:r>
      <w:proofErr w:type="gramStart"/>
      <w:r>
        <w:rPr>
          <w:sz w:val="24"/>
          <w:szCs w:val="24"/>
        </w:rPr>
        <w:t>s .</w:t>
      </w:r>
      <w:proofErr w:type="gramEnd"/>
      <w:r>
        <w:rPr>
          <w:sz w:val="24"/>
          <w:szCs w:val="24"/>
        </w:rPr>
        <w:t xml:space="preserve"> Elle a adopté </w:t>
      </w:r>
      <w:r w:rsidRPr="00D91021">
        <w:rPr>
          <w:sz w:val="24"/>
          <w:szCs w:val="24"/>
        </w:rPr>
        <w:t>une plate-forme commune fondée sur un socle minimal de principes et de constantes incontournables liés es</w:t>
      </w:r>
      <w:r>
        <w:rPr>
          <w:sz w:val="24"/>
          <w:szCs w:val="24"/>
        </w:rPr>
        <w:t>sentiellement aux valeurs de modernité , d’égalité totale entre les sexes et de</w:t>
      </w:r>
      <w:r w:rsidRPr="00D91021">
        <w:rPr>
          <w:sz w:val="24"/>
          <w:szCs w:val="24"/>
        </w:rPr>
        <w:t xml:space="preserve">  respect des libertés individuelles et publiques comme fondements de la Citoyenneté.</w:t>
      </w:r>
    </w:p>
    <w:p w:rsidR="001F37CE" w:rsidRDefault="001F37CE" w:rsidP="001F37CE">
      <w:pPr>
        <w:jc w:val="both"/>
        <w:rPr>
          <w:sz w:val="24"/>
          <w:szCs w:val="24"/>
        </w:rPr>
      </w:pPr>
      <w:r w:rsidRPr="00BF0004">
        <w:rPr>
          <w:b/>
          <w:bCs/>
          <w:sz w:val="24"/>
          <w:szCs w:val="24"/>
        </w:rPr>
        <w:t>« L</w:t>
      </w:r>
      <w:r>
        <w:rPr>
          <w:b/>
          <w:bCs/>
          <w:sz w:val="24"/>
          <w:szCs w:val="24"/>
        </w:rPr>
        <w:t>AM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BF0004">
        <w:rPr>
          <w:b/>
          <w:bCs/>
          <w:sz w:val="24"/>
          <w:szCs w:val="24"/>
        </w:rPr>
        <w:t>ECH</w:t>
      </w:r>
      <w:r>
        <w:rPr>
          <w:b/>
          <w:bCs/>
          <w:sz w:val="24"/>
          <w:szCs w:val="24"/>
        </w:rPr>
        <w:t>A</w:t>
      </w:r>
      <w:r w:rsidRPr="00BF0004">
        <w:rPr>
          <w:b/>
          <w:bCs/>
          <w:sz w:val="24"/>
          <w:szCs w:val="24"/>
        </w:rPr>
        <w:t>ML »</w:t>
      </w:r>
      <w:r w:rsidRPr="00D91021">
        <w:rPr>
          <w:sz w:val="24"/>
          <w:szCs w:val="24"/>
        </w:rPr>
        <w:t xml:space="preserve"> a lancé un Appel à l’unité</w:t>
      </w:r>
      <w:r>
        <w:rPr>
          <w:sz w:val="24"/>
          <w:szCs w:val="24"/>
        </w:rPr>
        <w:t xml:space="preserve"> </w:t>
      </w:r>
      <w:r w:rsidRPr="00D91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associations, des indépendant(e)s et </w:t>
      </w:r>
      <w:r w:rsidRPr="00D91021">
        <w:rPr>
          <w:sz w:val="24"/>
          <w:szCs w:val="24"/>
        </w:rPr>
        <w:t xml:space="preserve">des partis politiques attachés aux principes et valeurs de la modernité et de la démocratie, dans le cadre d’un LARGE FRONT </w:t>
      </w:r>
      <w:r>
        <w:rPr>
          <w:sz w:val="24"/>
          <w:szCs w:val="24"/>
        </w:rPr>
        <w:t xml:space="preserve">électoral crédible et fort </w:t>
      </w:r>
      <w:r w:rsidRPr="00D91021">
        <w:rPr>
          <w:sz w:val="24"/>
          <w:szCs w:val="24"/>
        </w:rPr>
        <w:t xml:space="preserve">sur la scène politique pour défendre le régime républicain ,les valeurs de la modernité , le renforcement </w:t>
      </w:r>
      <w:r>
        <w:rPr>
          <w:sz w:val="24"/>
          <w:szCs w:val="24"/>
        </w:rPr>
        <w:t>des acquis réalisés par le pays</w:t>
      </w:r>
      <w:r w:rsidRPr="00D910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1021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D91021">
        <w:rPr>
          <w:sz w:val="24"/>
          <w:szCs w:val="24"/>
        </w:rPr>
        <w:t xml:space="preserve"> la construction de la démocratie</w:t>
      </w:r>
      <w:r>
        <w:rPr>
          <w:sz w:val="24"/>
          <w:szCs w:val="24"/>
        </w:rPr>
        <w:t> .</w:t>
      </w:r>
    </w:p>
    <w:p w:rsidR="001F37CE" w:rsidRDefault="001F37CE" w:rsidP="001F37C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D91021">
        <w:rPr>
          <w:sz w:val="24"/>
          <w:szCs w:val="24"/>
        </w:rPr>
        <w:t xml:space="preserve">La réunion a </w:t>
      </w:r>
      <w:r>
        <w:rPr>
          <w:sz w:val="24"/>
          <w:szCs w:val="24"/>
        </w:rPr>
        <w:t xml:space="preserve">débouché sur une coordination dont les différents organes sont : </w:t>
      </w:r>
    </w:p>
    <w:p w:rsidR="001F37CE" w:rsidRDefault="001F37CE" w:rsidP="001F3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Pr="00D91021">
        <w:rPr>
          <w:sz w:val="24"/>
          <w:szCs w:val="24"/>
        </w:rPr>
        <w:t>*</w:t>
      </w:r>
      <w:r>
        <w:rPr>
          <w:sz w:val="24"/>
          <w:szCs w:val="24"/>
        </w:rPr>
        <w:t>La finance et la logistique</w:t>
      </w:r>
    </w:p>
    <w:p w:rsidR="001F37CE" w:rsidRDefault="001F37CE" w:rsidP="001F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91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91021">
        <w:rPr>
          <w:sz w:val="24"/>
          <w:szCs w:val="24"/>
        </w:rPr>
        <w:t>* la communication et l’information</w:t>
      </w:r>
    </w:p>
    <w:p w:rsidR="001F37CE" w:rsidRDefault="001F37CE" w:rsidP="001F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* l’organisation et le suivi.</w:t>
      </w:r>
    </w:p>
    <w:p w:rsidR="001F37CE" w:rsidRDefault="001F37CE" w:rsidP="001F3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* la coordination avec les régions.</w:t>
      </w:r>
    </w:p>
    <w:p w:rsidR="001F37CE" w:rsidRDefault="001F37CE" w:rsidP="001F37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* les relations avec les partis politiques.</w:t>
      </w:r>
    </w:p>
    <w:p w:rsidR="001F37CE" w:rsidRDefault="001F37CE" w:rsidP="001F37CE">
      <w:pPr>
        <w:jc w:val="both"/>
        <w:rPr>
          <w:sz w:val="24"/>
          <w:szCs w:val="24"/>
        </w:rPr>
      </w:pPr>
      <w:r>
        <w:rPr>
          <w:sz w:val="24"/>
          <w:szCs w:val="24"/>
        </w:rPr>
        <w:t>Par ailleurs, une feuille de route  a été adoptée pour les actions et initiatives à mener dans la période à venir.</w:t>
      </w:r>
    </w:p>
    <w:p w:rsidR="001F37CE" w:rsidRPr="00FA27DC" w:rsidRDefault="001F37CE" w:rsidP="001F37CE">
      <w:pPr>
        <w:jc w:val="both"/>
        <w:rPr>
          <w:sz w:val="28"/>
          <w:szCs w:val="28"/>
        </w:rPr>
      </w:pPr>
      <w:r>
        <w:rPr>
          <w:sz w:val="28"/>
          <w:szCs w:val="28"/>
        </w:rPr>
        <w:t>«  LAM ECHA</w:t>
      </w:r>
      <w:r w:rsidRPr="00FA27DC">
        <w:rPr>
          <w:sz w:val="28"/>
          <w:szCs w:val="28"/>
        </w:rPr>
        <w:t>ML » se considère comme un premier maillon dans une dynamique de la société civile devant unir toutes les initiatives et les efforts ; elle reste donc ouverte à tous ceux et toutes celles qui veulent la rejoindre et renforcer ses rangs, que</w:t>
      </w:r>
      <w:r>
        <w:rPr>
          <w:sz w:val="28"/>
          <w:szCs w:val="28"/>
        </w:rPr>
        <w:t xml:space="preserve"> ce soit des indépendant(e)s,</w:t>
      </w:r>
      <w:r w:rsidRPr="00FA27DC">
        <w:rPr>
          <w:sz w:val="28"/>
          <w:szCs w:val="28"/>
        </w:rPr>
        <w:t xml:space="preserve"> des associations ou des groupes, et ce sur la base de la plate-forme des principes et des valeurs adoptée par la réunion du 29 Avril 2011.</w:t>
      </w:r>
    </w:p>
    <w:p w:rsidR="001F37CE" w:rsidRDefault="001F37CE" w:rsidP="001F37C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Pour La Coordination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 LA</w:t>
      </w:r>
      <w:r w:rsidRPr="00BF0004">
        <w:rPr>
          <w:b/>
          <w:bCs/>
          <w:sz w:val="24"/>
          <w:szCs w:val="24"/>
        </w:rPr>
        <w:t xml:space="preserve">M </w:t>
      </w:r>
      <w:r>
        <w:rPr>
          <w:b/>
          <w:bCs/>
          <w:sz w:val="24"/>
          <w:szCs w:val="24"/>
        </w:rPr>
        <w:t xml:space="preserve"> ECHAML </w:t>
      </w:r>
    </w:p>
    <w:p w:rsidR="001F37CE" w:rsidRDefault="001F37CE" w:rsidP="001F37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La  Coordinatrice</w:t>
      </w:r>
    </w:p>
    <w:p w:rsidR="001F37CE" w:rsidRPr="00BF0004" w:rsidRDefault="001F37CE" w:rsidP="001F37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Meriem ZEGHIDI</w:t>
      </w:r>
    </w:p>
    <w:p w:rsidR="001F37CE" w:rsidRDefault="001F37CE"/>
    <w:p w:rsidR="001F37CE" w:rsidRDefault="001F37CE"/>
    <w:sectPr w:rsidR="001F37CE" w:rsidSect="002E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7CE"/>
    <w:rsid w:val="001F37CE"/>
    <w:rsid w:val="002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2011-05-09T00:46:00Z</dcterms:created>
  <dcterms:modified xsi:type="dcterms:W3CDTF">2011-05-09T00:51:00Z</dcterms:modified>
</cp:coreProperties>
</file>